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AEC" w:rsidRDefault="00910AEC" w:rsidP="007952FE">
      <w:pPr>
        <w:pStyle w:val="Nadpis1"/>
        <w:spacing w:after="480"/>
      </w:pPr>
      <w:r>
        <w:t xml:space="preserve">Vzorové databázové soubory ke knize </w:t>
      </w:r>
      <w:r>
        <w:br/>
        <w:t>Microsoft Access 2013 Podrobná uživatelská příručka</w:t>
      </w:r>
    </w:p>
    <w:p w:rsidR="00910AEC" w:rsidRDefault="00DB53BC" w:rsidP="00910AEC">
      <w:r w:rsidRPr="00DB53BC">
        <w:rPr>
          <w:b/>
        </w:rPr>
        <w:t>Upozornění:</w:t>
      </w:r>
      <w:r>
        <w:t xml:space="preserve"> </w:t>
      </w:r>
      <w:r w:rsidR="00910AEC">
        <w:t>Databázové soubory byly vytvořeny v plné 32bitové verzi sady Microsoft Office 2013 Professional Plus CZ (32 bit) s doplněnými jazykovými balíčky SK/EN. Operační systém byl 64bitový Windows 7. V</w:t>
      </w:r>
      <w:r w:rsidR="00171A3C">
        <w:t> </w:t>
      </w:r>
      <w:r w:rsidR="00910AEC">
        <w:t xml:space="preserve">této konfiguraci jsou plně funkční. V případě specifické instalace či konfigurace sady Office, jiných jazyků nebo použití různých doplňků nelze garantovat </w:t>
      </w:r>
      <w:r w:rsidR="00171A3C">
        <w:t xml:space="preserve">jejich </w:t>
      </w:r>
      <w:r w:rsidR="00910AEC">
        <w:t>funkčnost.</w:t>
      </w:r>
    </w:p>
    <w:p w:rsidR="00910AEC" w:rsidRDefault="00910AEC" w:rsidP="00910AEC">
      <w:r>
        <w:t xml:space="preserve">Jednotlivé soubory jsou </w:t>
      </w:r>
      <w:r w:rsidRPr="00171A3C">
        <w:rPr>
          <w:b/>
        </w:rPr>
        <w:t>uloženy ve složkách dle kapitol</w:t>
      </w:r>
      <w:r>
        <w:t>. Z důvodu lepší přehlednosti má navíc každý soubor v názvu pořadové číslo.</w:t>
      </w:r>
    </w:p>
    <w:p w:rsidR="00910AEC" w:rsidRDefault="00910AEC" w:rsidP="00910AEC">
      <w:r>
        <w:t>Údaje v souborech byly náhodně vygenerovány z dostupných veřejných zdrojů na Internetu. Jsou tedy fiktivní a jejich případná podobnost se skutečnými údaji je čistě náhodná.</w:t>
      </w:r>
    </w:p>
    <w:p w:rsidR="00910AEC" w:rsidRDefault="00910AEC" w:rsidP="00910AEC">
      <w:r w:rsidRPr="00910AEC">
        <w:rPr>
          <w:b/>
        </w:rPr>
        <w:t xml:space="preserve">Obsah archivu ZIP uložte do složky </w:t>
      </w:r>
      <w:r w:rsidRPr="00877BE7">
        <w:rPr>
          <w:i/>
        </w:rPr>
        <w:t>C:\Access 2013</w:t>
      </w:r>
      <w:r w:rsidRPr="00910AEC">
        <w:rPr>
          <w:b/>
        </w:rPr>
        <w:t>.</w:t>
      </w:r>
      <w:r>
        <w:t xml:space="preserve"> Tato složka je důležitá hlavně pro soubory v kapitolách 7 a 8, </w:t>
      </w:r>
      <w:r w:rsidR="00877BE7">
        <w:t>v nichž</w:t>
      </w:r>
      <w:r>
        <w:t xml:space="preserve"> jsou vytvořen</w:t>
      </w:r>
      <w:r w:rsidR="00C135C4">
        <w:t>a</w:t>
      </w:r>
      <w:r>
        <w:t xml:space="preserve"> vzájemná propojení. V</w:t>
      </w:r>
      <w:r w:rsidR="00877BE7">
        <w:t xml:space="preserve"> odlišném umístění tato propojení nebudou fungovat. Stejně tak pokud soubory z těchto kapitol přejmenujete, nebudou propojení funkční. </w:t>
      </w:r>
      <w:r>
        <w:t>S</w:t>
      </w:r>
      <w:r w:rsidR="00877BE7">
        <w:t>ou</w:t>
      </w:r>
      <w:r>
        <w:t xml:space="preserve">bor </w:t>
      </w:r>
      <w:r w:rsidRPr="00F55E49">
        <w:rPr>
          <w:i/>
        </w:rPr>
        <w:t>faktury8.accdb</w:t>
      </w:r>
      <w:r>
        <w:t xml:space="preserve"> </w:t>
      </w:r>
      <w:r w:rsidR="00877BE7">
        <w:t>obsahuje také</w:t>
      </w:r>
      <w:r>
        <w:t xml:space="preserve"> jedno </w:t>
      </w:r>
      <w:r w:rsidR="00877BE7">
        <w:t xml:space="preserve">propojení na </w:t>
      </w:r>
      <w:proofErr w:type="spellStart"/>
      <w:r w:rsidR="00877BE7">
        <w:t>excelový</w:t>
      </w:r>
      <w:proofErr w:type="spellEnd"/>
      <w:r w:rsidR="00877BE7">
        <w:t xml:space="preserve"> soubor </w:t>
      </w:r>
      <w:r w:rsidRPr="00877BE7">
        <w:rPr>
          <w:i/>
        </w:rPr>
        <w:t xml:space="preserve">C:\Access 2013\7 Import export\Faktury - </w:t>
      </w:r>
      <w:proofErr w:type="spellStart"/>
      <w:r w:rsidRPr="00877BE7">
        <w:rPr>
          <w:i/>
        </w:rPr>
        <w:t>Zakaznici</w:t>
      </w:r>
      <w:proofErr w:type="spellEnd"/>
      <w:r w:rsidRPr="00877BE7">
        <w:rPr>
          <w:i/>
        </w:rPr>
        <w:t xml:space="preserve"> import.</w:t>
      </w:r>
      <w:proofErr w:type="spellStart"/>
      <w:r w:rsidRPr="00877BE7">
        <w:rPr>
          <w:i/>
        </w:rPr>
        <w:t>xlsx</w:t>
      </w:r>
      <w:proofErr w:type="spellEnd"/>
      <w:r>
        <w:t>.</w:t>
      </w:r>
      <w:r w:rsidR="00877BE7">
        <w:t xml:space="preserve"> Chcete-li použít jiné umístění nebo název souboru, musíte u souborů v kapitolách 7 a 8 spustit správce propojených tabulek a vytvořit nová propojení</w:t>
      </w:r>
      <w:r>
        <w:t>.</w:t>
      </w:r>
    </w:p>
    <w:p w:rsidR="00910AEC" w:rsidRDefault="009E1B20" w:rsidP="00910AEC">
      <w:r>
        <w:t xml:space="preserve">Stav souborů odpovídá konci příslušných kapitol, protože vznikaly přímo při psaní knihy. </w:t>
      </w:r>
      <w:r w:rsidR="00910AEC">
        <w:t>Vzorové s</w:t>
      </w:r>
      <w:r>
        <w:t>ou</w:t>
      </w:r>
      <w:r w:rsidR="00910AEC">
        <w:t xml:space="preserve">bory </w:t>
      </w:r>
      <w:r>
        <w:t>ke</w:t>
      </w:r>
      <w:r w:rsidR="00910AEC">
        <w:t xml:space="preserve"> kapitol</w:t>
      </w:r>
      <w:r>
        <w:t>ám 6, 7 a 8 se mohou v minimálních detailech lišit od obrázků v knize</w:t>
      </w:r>
      <w:r w:rsidR="00910AEC">
        <w:t xml:space="preserve">. </w:t>
      </w:r>
      <w:r>
        <w:t>To je způsobeno lokalizací, a proto se v některých objektech můžete setkat například s textem</w:t>
      </w:r>
      <w:r w:rsidR="00910AEC">
        <w:t xml:space="preserve"> </w:t>
      </w:r>
      <w:r>
        <w:t>„</w:t>
      </w:r>
      <w:r w:rsidR="00910AEC">
        <w:t>Spolu</w:t>
      </w:r>
      <w:r>
        <w:t>“, nikoli „</w:t>
      </w:r>
      <w:r w:rsidR="00910AEC">
        <w:t>Celkem</w:t>
      </w:r>
      <w:r>
        <w:t>“</w:t>
      </w:r>
      <w:r w:rsidR="00910AEC">
        <w:t>, p</w:t>
      </w:r>
      <w:r>
        <w:t>ř</w:t>
      </w:r>
      <w:r w:rsidR="00910AEC">
        <w:t>íp</w:t>
      </w:r>
      <w:r w:rsidR="006916AE">
        <w:t>adně</w:t>
      </w:r>
      <w:r w:rsidR="00910AEC">
        <w:t xml:space="preserve"> </w:t>
      </w:r>
      <w:r w:rsidR="006916AE">
        <w:t xml:space="preserve">s </w:t>
      </w:r>
      <w:r>
        <w:t xml:space="preserve">jinými </w:t>
      </w:r>
      <w:r w:rsidR="00910AEC">
        <w:t>hodnotami v</w:t>
      </w:r>
      <w:r>
        <w:t>e</w:t>
      </w:r>
      <w:r w:rsidR="00910AEC">
        <w:t xml:space="preserve"> vzorových s</w:t>
      </w:r>
      <w:r>
        <w:t>ou</w:t>
      </w:r>
      <w:r w:rsidR="00910AEC">
        <w:t>bor</w:t>
      </w:r>
      <w:r>
        <w:t>e</w:t>
      </w:r>
      <w:r w:rsidR="00910AEC">
        <w:t>ch</w:t>
      </w:r>
      <w:r>
        <w:t>, než uvidíte na</w:t>
      </w:r>
      <w:r w:rsidR="00910AEC">
        <w:t xml:space="preserve"> obráz</w:t>
      </w:r>
      <w:r>
        <w:t>cích</w:t>
      </w:r>
      <w:r w:rsidR="00910AEC">
        <w:t xml:space="preserve"> (</w:t>
      </w:r>
      <w:r>
        <w:t xml:space="preserve">například </w:t>
      </w:r>
      <w:r w:rsidR="00910AEC">
        <w:t>násoben</w:t>
      </w:r>
      <w:r>
        <w:t>í</w:t>
      </w:r>
      <w:r w:rsidR="00910AEC">
        <w:t xml:space="preserve"> kon</w:t>
      </w:r>
      <w:r>
        <w:t>s</w:t>
      </w:r>
      <w:r w:rsidR="00910AEC">
        <w:t xml:space="preserve">tantou </w:t>
      </w:r>
      <w:r>
        <w:t>„</w:t>
      </w:r>
      <w:r w:rsidR="00910AEC">
        <w:t>1,2</w:t>
      </w:r>
      <w:r>
        <w:t>“, nikoli</w:t>
      </w:r>
      <w:r w:rsidR="00910AEC">
        <w:t xml:space="preserve"> </w:t>
      </w:r>
      <w:r>
        <w:t>„</w:t>
      </w:r>
      <w:r w:rsidR="00910AEC">
        <w:t>1,21</w:t>
      </w:r>
      <w:r>
        <w:t>“</w:t>
      </w:r>
      <w:r w:rsidR="00910AEC">
        <w:t>).</w:t>
      </w:r>
    </w:p>
    <w:p w:rsidR="00910AEC" w:rsidRDefault="009E1B20" w:rsidP="00910AEC">
      <w:r>
        <w:t xml:space="preserve">Soubory byly zkontrolovány antivirovým systémem </w:t>
      </w:r>
      <w:proofErr w:type="spellStart"/>
      <w:r>
        <w:t>Eset</w:t>
      </w:r>
      <w:proofErr w:type="spellEnd"/>
      <w:r>
        <w:t xml:space="preserve"> </w:t>
      </w:r>
      <w:proofErr w:type="spellStart"/>
      <w:r>
        <w:t>E</w:t>
      </w:r>
      <w:r w:rsidR="00910AEC">
        <w:t>ndpoint</w:t>
      </w:r>
      <w:proofErr w:type="spellEnd"/>
      <w:r w:rsidR="00910AEC">
        <w:t xml:space="preserve"> </w:t>
      </w:r>
      <w:r>
        <w:t xml:space="preserve">verze </w:t>
      </w:r>
      <w:r w:rsidR="00910AEC">
        <w:t xml:space="preserve">5.0.2225.1 </w:t>
      </w:r>
      <w:r>
        <w:t>–</w:t>
      </w:r>
      <w:r w:rsidR="00910AEC">
        <w:t xml:space="preserve"> </w:t>
      </w:r>
      <w:r>
        <w:t>virová</w:t>
      </w:r>
      <w:r w:rsidR="00910AEC">
        <w:t xml:space="preserve"> databáz</w:t>
      </w:r>
      <w:r>
        <w:t>e</w:t>
      </w:r>
      <w:r w:rsidR="00910AEC">
        <w:t>: 9256 (20140106).</w:t>
      </w:r>
    </w:p>
    <w:p w:rsidR="00910AEC" w:rsidRDefault="009E1B20" w:rsidP="00910AEC">
      <w:r w:rsidRPr="009E1B20">
        <w:rPr>
          <w:b/>
        </w:rPr>
        <w:t>Doporučení</w:t>
      </w:r>
      <w:r w:rsidR="00910AEC" w:rsidRPr="009E1B20">
        <w:rPr>
          <w:b/>
        </w:rPr>
        <w:t>:</w:t>
      </w:r>
      <w:r w:rsidR="00910AEC">
        <w:t xml:space="preserve"> </w:t>
      </w:r>
      <w:r w:rsidR="0018561C">
        <w:t xml:space="preserve">Databázový soubor vytvářejte úplně od začátku a postupně do něj přidávejte objekty. </w:t>
      </w:r>
      <w:r w:rsidR="00910AEC">
        <w:t>Vzorové s</w:t>
      </w:r>
      <w:r w:rsidR="0018561C">
        <w:t>ou</w:t>
      </w:r>
      <w:r w:rsidR="00910AEC">
        <w:t>bory tak následn</w:t>
      </w:r>
      <w:r w:rsidR="0018561C">
        <w:t>ě</w:t>
      </w:r>
      <w:r w:rsidR="00910AEC">
        <w:t xml:space="preserve"> využijte hlavn</w:t>
      </w:r>
      <w:r w:rsidR="0018561C">
        <w:t>ě</w:t>
      </w:r>
      <w:r w:rsidR="00910AEC">
        <w:t xml:space="preserve"> </w:t>
      </w:r>
      <w:r w:rsidR="0018561C">
        <w:t>ke</w:t>
      </w:r>
      <w:r w:rsidR="00910AEC">
        <w:t xml:space="preserve"> kontrol</w:t>
      </w:r>
      <w:r w:rsidR="0018561C">
        <w:t>e, zda</w:t>
      </w:r>
      <w:r w:rsidR="00910AEC">
        <w:t xml:space="preserve"> </w:t>
      </w:r>
      <w:r w:rsidR="0018561C">
        <w:t xml:space="preserve">jste </w:t>
      </w:r>
      <w:r w:rsidR="00910AEC">
        <w:t>postup</w:t>
      </w:r>
      <w:r w:rsidR="0018561C">
        <w:t>ovali</w:t>
      </w:r>
      <w:r w:rsidR="00910AEC">
        <w:t xml:space="preserve"> správn</w:t>
      </w:r>
      <w:r w:rsidR="0018561C">
        <w:t>ě</w:t>
      </w:r>
      <w:r w:rsidR="00910AEC">
        <w:t>.</w:t>
      </w:r>
    </w:p>
    <w:p w:rsidR="0018561C" w:rsidRPr="0018561C" w:rsidRDefault="00910AEC" w:rsidP="00910AEC">
      <w:r w:rsidRPr="0018561C">
        <w:t>Peter Belko</w:t>
      </w:r>
    </w:p>
    <w:sectPr w:rsidR="0018561C" w:rsidRPr="0018561C" w:rsidSect="00E93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910AEC"/>
    <w:rsid w:val="00171A3C"/>
    <w:rsid w:val="0018561C"/>
    <w:rsid w:val="006916AE"/>
    <w:rsid w:val="007952FE"/>
    <w:rsid w:val="008303C6"/>
    <w:rsid w:val="00877BE7"/>
    <w:rsid w:val="008E12ED"/>
    <w:rsid w:val="00910AEC"/>
    <w:rsid w:val="009E1B20"/>
    <w:rsid w:val="00C135C4"/>
    <w:rsid w:val="00DB53BC"/>
    <w:rsid w:val="00E9345F"/>
    <w:rsid w:val="00F5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345F"/>
  </w:style>
  <w:style w:type="paragraph" w:styleId="Nadpis1">
    <w:name w:val="heading 1"/>
    <w:basedOn w:val="Normln"/>
    <w:next w:val="Normln"/>
    <w:link w:val="Nadpis1Char"/>
    <w:uiPriority w:val="9"/>
    <w:qFormat/>
    <w:rsid w:val="00910A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303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303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0A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303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303C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Albatros Media a.s.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libor.pacl</dc:creator>
  <cp:lastModifiedBy>libor.pacl</cp:lastModifiedBy>
  <cp:revision>10</cp:revision>
  <dcterms:created xsi:type="dcterms:W3CDTF">2014-01-06T13:48:00Z</dcterms:created>
  <dcterms:modified xsi:type="dcterms:W3CDTF">2014-01-06T14:13:00Z</dcterms:modified>
</cp:coreProperties>
</file>